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AD" w:rsidRPr="00C862AD" w:rsidRDefault="00C862AD" w:rsidP="00C862AD">
      <w:pPr>
        <w:shd w:val="clear" w:color="auto" w:fill="FFFFFF"/>
        <w:spacing w:before="750" w:after="525" w:line="600" w:lineRule="atLeast"/>
        <w:outlineLvl w:val="0"/>
        <w:rPr>
          <w:rFonts w:eastAsia="Times New Roman"/>
          <w:b/>
          <w:bCs/>
          <w:iCs w:val="0"/>
          <w:color w:val="044588"/>
          <w:kern w:val="36"/>
          <w:sz w:val="45"/>
          <w:szCs w:val="45"/>
          <w:lang w:eastAsia="ru-RU"/>
        </w:rPr>
      </w:pPr>
      <w:r w:rsidRPr="00C862AD">
        <w:rPr>
          <w:rFonts w:eastAsia="Times New Roman"/>
          <w:b/>
          <w:bCs/>
          <w:iCs w:val="0"/>
          <w:color w:val="044588"/>
          <w:kern w:val="36"/>
          <w:sz w:val="45"/>
          <w:szCs w:val="45"/>
          <w:lang w:eastAsia="ru-RU"/>
        </w:rPr>
        <w:t>Подростки нарушают запреты — как реагировать?</w:t>
      </w:r>
    </w:p>
    <w:p w:rsidR="00C862AD" w:rsidRPr="00C862AD" w:rsidRDefault="00C862AD" w:rsidP="00C862AD">
      <w:pPr>
        <w:shd w:val="clear" w:color="auto" w:fill="FFFFFF"/>
        <w:spacing w:line="39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bookmarkStart w:id="0" w:name="_GoBack"/>
      <w:r>
        <w:rPr>
          <w:rFonts w:ascii="Helvetica" w:eastAsia="Times New Roman" w:hAnsi="Helvetica"/>
          <w:iCs w:val="0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53125" cy="3966270"/>
            <wp:effectExtent l="0" t="0" r="0" b="0"/>
            <wp:docPr id="1" name="Рисунок 1" descr="https://telefon-doveria.ru/wp-content/uploads/2021/06/emoes73xkaans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1/06/emoes73xkaansr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62AD" w:rsidRPr="00C862AD" w:rsidRDefault="00C862AD" w:rsidP="00C862AD">
      <w:pPr>
        <w:shd w:val="clear" w:color="auto" w:fill="FFFFFF"/>
        <w:spacing w:line="390" w:lineRule="atLeast"/>
        <w:rPr>
          <w:rFonts w:ascii="Helvetica" w:eastAsia="Times New Roman" w:hAnsi="Helvetica"/>
          <w:iCs w:val="0"/>
          <w:color w:val="000000"/>
          <w:sz w:val="21"/>
          <w:szCs w:val="21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1"/>
          <w:szCs w:val="21"/>
          <w:lang w:eastAsia="ru-RU"/>
        </w:rPr>
        <w:t>07.01.2022</w:t>
      </w:r>
    </w:p>
    <w:p w:rsidR="00C862AD" w:rsidRPr="00C862AD" w:rsidRDefault="00C862AD" w:rsidP="00C862AD">
      <w:pPr>
        <w:shd w:val="clear" w:color="auto" w:fill="FFFFFF"/>
        <w:spacing w:after="225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Подростковый возраст не зря считается трудным: ребенок в этот период часто замыкается в себе, грубит и будто специально нарушает правила. В некотором смысле так оно и есть — он борется за самостоятельность и отстаивает право на свое мнение, не зная, как это можно делать по-другому.  Но сила подросткового бунта во многом зависит и от того, как ведут себя родители.</w:t>
      </w:r>
    </w:p>
    <w:p w:rsidR="00C862AD" w:rsidRPr="00C862AD" w:rsidRDefault="00C862AD" w:rsidP="00C862AD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iCs w:val="0"/>
          <w:color w:val="000000"/>
          <w:sz w:val="45"/>
          <w:szCs w:val="45"/>
          <w:lang w:eastAsia="ru-RU"/>
        </w:rPr>
      </w:pPr>
      <w:r w:rsidRPr="00C862AD">
        <w:rPr>
          <w:rFonts w:ascii="inherit" w:eastAsia="Times New Roman" w:hAnsi="inherit"/>
          <w:b/>
          <w:bCs/>
          <w:iCs w:val="0"/>
          <w:color w:val="000000"/>
          <w:sz w:val="45"/>
          <w:szCs w:val="45"/>
          <w:lang w:eastAsia="ru-RU"/>
        </w:rPr>
        <w:t>Что же усугубляет ситуацию?</w:t>
      </w:r>
    </w:p>
    <w:p w:rsidR="00C862AD" w:rsidRPr="00C862AD" w:rsidRDefault="00C862AD" w:rsidP="00C862A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Отношение как к маленькому. Не всегда родители морально готовы к взрослению ребенка, поэтому продолжают относиться к нему как к малышу.</w:t>
      </w:r>
    </w:p>
    <w:p w:rsidR="00C862AD" w:rsidRPr="00C862AD" w:rsidRDefault="00C862AD" w:rsidP="00C862A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Авторитаризм и завышенные ожидания. Это две стороны одной медали: родители жестко давят на ребенка, вынуждают его заниматься тем, что ему неинтересно и сами планируют его жизнь.</w:t>
      </w:r>
    </w:p>
    <w:p w:rsidR="00C862AD" w:rsidRPr="00C862AD" w:rsidRDefault="00C862AD" w:rsidP="00C862A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lastRenderedPageBreak/>
        <w:t>Огромное количество запретов. Чем больше запретов, тем выше вероятность того, что они будут нарушены. Это особенно актуально, если правила не пересматриваются с учетом взросления и новых обстоятельств.</w:t>
      </w:r>
    </w:p>
    <w:p w:rsidR="00C862AD" w:rsidRPr="00C862AD" w:rsidRDefault="00C862AD" w:rsidP="00C862A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 xml:space="preserve">Родительская отрешенность. Негативная реакция — тоже реакция. Если родители не участвуют в жизни подростка, он будет обращать на себя внимание любыми доступными способами. Если </w:t>
      </w:r>
      <w:proofErr w:type="gramStart"/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хорошие</w:t>
      </w:r>
      <w:proofErr w:type="gramEnd"/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 xml:space="preserve"> не сработают, он перейдет на плохие.</w:t>
      </w:r>
    </w:p>
    <w:p w:rsidR="00C862AD" w:rsidRPr="00C862AD" w:rsidRDefault="00C862AD" w:rsidP="00C862A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 xml:space="preserve">Грубость. Нельзя допускать в общении с подростком оскорбительных пощечин, обидных </w:t>
      </w:r>
      <w:proofErr w:type="gramStart"/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затрещин</w:t>
      </w:r>
      <w:proofErr w:type="gramEnd"/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 xml:space="preserve"> и унижающих слов — после такого обращения он практически всегда начинает вести себя еще более провокационно.</w:t>
      </w:r>
    </w:p>
    <w:p w:rsidR="00C862AD" w:rsidRPr="00C862AD" w:rsidRDefault="00C862AD" w:rsidP="00C862AD">
      <w:pPr>
        <w:shd w:val="clear" w:color="auto" w:fill="FFFFFF"/>
        <w:spacing w:after="0" w:line="240" w:lineRule="auto"/>
        <w:outlineLvl w:val="1"/>
        <w:rPr>
          <w:rFonts w:ascii="inherit" w:eastAsia="Times New Roman" w:hAnsi="inherit"/>
          <w:iCs w:val="0"/>
          <w:color w:val="000000"/>
          <w:sz w:val="45"/>
          <w:szCs w:val="45"/>
          <w:lang w:eastAsia="ru-RU"/>
        </w:rPr>
      </w:pPr>
      <w:r w:rsidRPr="00C862AD">
        <w:rPr>
          <w:rFonts w:ascii="inherit" w:eastAsia="Times New Roman" w:hAnsi="inherit"/>
          <w:b/>
          <w:bCs/>
          <w:iCs w:val="0"/>
          <w:color w:val="000000"/>
          <w:sz w:val="45"/>
          <w:szCs w:val="45"/>
          <w:lang w:eastAsia="ru-RU"/>
        </w:rPr>
        <w:t>Как реагировать, если подросток нарушает правила?</w:t>
      </w:r>
    </w:p>
    <w:p w:rsidR="00C862AD" w:rsidRPr="00C862AD" w:rsidRDefault="00C862AD" w:rsidP="00C862AD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Прямо спрашивать, почему он это делает. Как правило, ребенок не нарушает запреты только ради нарушения. На это всегда есть причины.</w:t>
      </w:r>
    </w:p>
    <w:p w:rsidR="00C862AD" w:rsidRPr="00C862AD" w:rsidRDefault="00C862AD" w:rsidP="00C862AD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Обсуждать эмоции и ситуации. Подростку бывает сложно держать себя в руках, поэтому он часто срывается на крик и хлопает дверью. Но вы, взрослый, можете контролировать себя и направлять диалог в нужное русло. Не говорите о том, каким плохим и неблагодарным стал ребенок. Говорите про себя и свои эмоции, а потом попросите сына или дочь рассказать про себя.</w:t>
      </w:r>
    </w:p>
    <w:p w:rsidR="00C862AD" w:rsidRPr="00C862AD" w:rsidRDefault="00C862AD" w:rsidP="00C862AD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Пересматривать правила. Обсудите с ребенком, какие из них устарели и почему, а также сформируйте новые. Ищите компромиссы. Пока ребенок живет в семье, у него, как и у всех остальных ее членов, есть обязанности, которые необходимо выполнять.</w:t>
      </w:r>
    </w:p>
    <w:p w:rsidR="00C862AD" w:rsidRPr="00C862AD" w:rsidRDefault="00C862AD" w:rsidP="00C862AD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Наказывать. Если найти общий язык с подростком кажется невозможным, то нужна четкая и предельно ясная система правил и наказаний. Правила и последствия их невыполнения должны быть однозначны и известны заранее.</w:t>
      </w:r>
    </w:p>
    <w:p w:rsidR="00C862AD" w:rsidRPr="00C862AD" w:rsidRDefault="00C862AD" w:rsidP="00C862AD">
      <w:pPr>
        <w:numPr>
          <w:ilvl w:val="0"/>
          <w:numId w:val="2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Говорить об ответственности. Любое действие имеет результат, и не всегда позитивный. Принимать последствия своих поступков — это и есть ответственность.</w:t>
      </w:r>
    </w:p>
    <w:p w:rsidR="00C862AD" w:rsidRPr="00C862AD" w:rsidRDefault="00C862AD" w:rsidP="00C862AD">
      <w:pPr>
        <w:shd w:val="clear" w:color="auto" w:fill="FFFFFF"/>
        <w:spacing w:after="225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 xml:space="preserve">Нарушение подростком правил и запретов — следствие того, что в его жизни что-то не так. Обязательно разговаривайте и находите компромиссы, старайтесь понять его. Жестко пресекайте </w:t>
      </w:r>
      <w:proofErr w:type="gramStart"/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>хамство</w:t>
      </w:r>
      <w:proofErr w:type="gramEnd"/>
      <w:r w:rsidRPr="00C862AD"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  <w:t xml:space="preserve"> и неуважение.</w:t>
      </w:r>
    </w:p>
    <w:p w:rsidR="00C862AD" w:rsidRPr="00C862AD" w:rsidRDefault="00C862AD" w:rsidP="00C862AD">
      <w:pPr>
        <w:shd w:val="clear" w:color="auto" w:fill="FFFFFF"/>
        <w:spacing w:after="0" w:line="330" w:lineRule="atLeast"/>
        <w:rPr>
          <w:rFonts w:ascii="Helvetica" w:eastAsia="Times New Roman" w:hAnsi="Helvetica"/>
          <w:iCs w:val="0"/>
          <w:color w:val="000000"/>
          <w:sz w:val="26"/>
          <w:szCs w:val="26"/>
          <w:lang w:eastAsia="ru-RU"/>
        </w:rPr>
      </w:pPr>
      <w:r w:rsidRPr="00C862AD">
        <w:rPr>
          <w:rFonts w:ascii="Helvetica" w:eastAsia="Times New Roman" w:hAnsi="Helvetica"/>
          <w:i/>
          <w:color w:val="000000"/>
          <w:sz w:val="26"/>
          <w:szCs w:val="26"/>
          <w:lang w:eastAsia="ru-RU"/>
        </w:rPr>
        <w:t>Если не получается договориться с подростком, звоните на Детский телефон доверия 8 800 2000 122 — наши специалисты обязательно помогут вам в этом.</w:t>
      </w:r>
    </w:p>
    <w:p w:rsidR="00AC0BDF" w:rsidRDefault="00AC0BDF"/>
    <w:sectPr w:rsidR="00AC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95C"/>
    <w:multiLevelType w:val="multilevel"/>
    <w:tmpl w:val="3E84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C4630"/>
    <w:multiLevelType w:val="multilevel"/>
    <w:tmpl w:val="BDCC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21"/>
    <w:rsid w:val="00830221"/>
    <w:rsid w:val="00AC0BDF"/>
    <w:rsid w:val="00C56DD3"/>
    <w:rsid w:val="00C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3"/>
  </w:style>
  <w:style w:type="paragraph" w:styleId="1">
    <w:name w:val="heading 1"/>
    <w:basedOn w:val="a"/>
    <w:next w:val="a"/>
    <w:link w:val="10"/>
    <w:uiPriority w:val="9"/>
    <w:qFormat/>
    <w:rsid w:val="00C56DD3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56DD3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D3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D3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D3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D3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D3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D3"/>
    <w:rPr>
      <w:rFonts w:asciiTheme="majorHAnsi" w:eastAsiaTheme="majorEastAsia" w:hAnsiTheme="majorHAnsi" w:cstheme="majorBidi"/>
      <w:b/>
      <w:bCs/>
      <w:i/>
      <w:iCs w:val="0"/>
      <w:color w:val="514B3D" w:themeColor="accent2" w:themeShade="7F"/>
      <w:shd w:val="clear" w:color="auto" w:fill="ECEAE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DD3"/>
    <w:rPr>
      <w:b/>
      <w:bCs/>
      <w:color w:val="7B725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DD3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6DD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a6">
    <w:name w:val="Subtitle"/>
    <w:basedOn w:val="a"/>
    <w:next w:val="a"/>
    <w:link w:val="a7"/>
    <w:uiPriority w:val="11"/>
    <w:qFormat/>
    <w:rsid w:val="00C56DD3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6DD3"/>
    <w:rPr>
      <w:rFonts w:asciiTheme="majorHAnsi" w:eastAsiaTheme="majorEastAsia" w:hAnsiTheme="majorHAnsi" w:cstheme="majorBidi"/>
      <w:i/>
      <w:iCs w:val="0"/>
      <w:color w:val="514B3D" w:themeColor="accent2" w:themeShade="7F"/>
      <w:sz w:val="24"/>
      <w:szCs w:val="24"/>
    </w:rPr>
  </w:style>
  <w:style w:type="character" w:styleId="a8">
    <w:name w:val="Strong"/>
    <w:uiPriority w:val="22"/>
    <w:qFormat/>
    <w:rsid w:val="00C56DD3"/>
    <w:rPr>
      <w:b/>
      <w:bCs/>
      <w:spacing w:val="0"/>
    </w:rPr>
  </w:style>
  <w:style w:type="character" w:styleId="a9">
    <w:name w:val="Emphasis"/>
    <w:uiPriority w:val="20"/>
    <w:qFormat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a">
    <w:name w:val="No Spacing"/>
    <w:basedOn w:val="a"/>
    <w:uiPriority w:val="1"/>
    <w:qFormat/>
    <w:rsid w:val="00C56D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6D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DD3"/>
    <w:rPr>
      <w:i/>
      <w:iCs w:val="0"/>
      <w:color w:val="7B725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6DD3"/>
    <w:rPr>
      <w:color w:val="7B725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6DD3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sz w:val="20"/>
      <w:szCs w:val="20"/>
    </w:rPr>
  </w:style>
  <w:style w:type="character" w:styleId="ae">
    <w:name w:val="Subtle Emphasis"/>
    <w:uiPriority w:val="19"/>
    <w:qFormat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styleId="af">
    <w:name w:val="Intense Emphasis"/>
    <w:uiPriority w:val="21"/>
    <w:qFormat/>
    <w:rsid w:val="00C56DD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0">
    <w:name w:val="Subtle Reference"/>
    <w:uiPriority w:val="31"/>
    <w:qFormat/>
    <w:rsid w:val="00C56DD3"/>
    <w:rPr>
      <w:i/>
      <w:iCs w:val="0"/>
      <w:smallCaps/>
      <w:color w:val="A09781" w:themeColor="accent2"/>
      <w:u w:color="A09781" w:themeColor="accent2"/>
    </w:rPr>
  </w:style>
  <w:style w:type="character" w:styleId="af1">
    <w:name w:val="Intense Reference"/>
    <w:uiPriority w:val="32"/>
    <w:qFormat/>
    <w:rsid w:val="00C56DD3"/>
    <w:rPr>
      <w:b/>
      <w:bCs/>
      <w:i/>
      <w:iCs w:val="0"/>
      <w:smallCaps/>
      <w:color w:val="A09781" w:themeColor="accent2"/>
      <w:u w:color="A09781" w:themeColor="accent2"/>
    </w:rPr>
  </w:style>
  <w:style w:type="character" w:styleId="af2">
    <w:name w:val="Book Title"/>
    <w:uiPriority w:val="33"/>
    <w:qFormat/>
    <w:rsid w:val="00C56DD3"/>
    <w:rPr>
      <w:rFonts w:asciiTheme="majorHAnsi" w:eastAsiaTheme="majorEastAsia" w:hAnsiTheme="majorHAnsi" w:cstheme="majorBidi"/>
      <w:b/>
      <w:bCs/>
      <w:i/>
      <w:iCs w:val="0"/>
      <w:smallCaps/>
      <w:color w:val="7B725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6DD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62AD"/>
    <w:pPr>
      <w:spacing w:before="100" w:beforeAutospacing="1" w:after="100" w:afterAutospacing="1" w:line="240" w:lineRule="auto"/>
    </w:pPr>
    <w:rPr>
      <w:rFonts w:eastAsia="Times New Roman"/>
      <w:iCs w:val="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8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6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3"/>
  </w:style>
  <w:style w:type="paragraph" w:styleId="1">
    <w:name w:val="heading 1"/>
    <w:basedOn w:val="a"/>
    <w:next w:val="a"/>
    <w:link w:val="10"/>
    <w:uiPriority w:val="9"/>
    <w:qFormat/>
    <w:rsid w:val="00C56DD3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56DD3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D3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D3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D3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D3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D3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D3"/>
    <w:rPr>
      <w:rFonts w:asciiTheme="majorHAnsi" w:eastAsiaTheme="majorEastAsia" w:hAnsiTheme="majorHAnsi" w:cstheme="majorBidi"/>
      <w:b/>
      <w:bCs/>
      <w:i/>
      <w:iCs w:val="0"/>
      <w:color w:val="514B3D" w:themeColor="accent2" w:themeShade="7F"/>
      <w:shd w:val="clear" w:color="auto" w:fill="ECEAE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DD3"/>
    <w:rPr>
      <w:rFonts w:asciiTheme="majorHAnsi" w:eastAsiaTheme="majorEastAsia" w:hAnsiTheme="majorHAnsi" w:cstheme="majorBidi"/>
      <w:b/>
      <w:bCs/>
      <w:i/>
      <w:iCs w:val="0"/>
      <w:color w:val="7B725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7B725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6DD3"/>
    <w:rPr>
      <w:rFonts w:asciiTheme="majorHAnsi" w:eastAsiaTheme="majorEastAsia" w:hAnsiTheme="majorHAnsi" w:cstheme="majorBidi"/>
      <w:i/>
      <w:iCs w:val="0"/>
      <w:color w:val="A0978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6DD3"/>
    <w:rPr>
      <w:b/>
      <w:bCs/>
      <w:color w:val="7B725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6DD3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6DD3"/>
    <w:rPr>
      <w:rFonts w:asciiTheme="majorHAnsi" w:eastAsiaTheme="majorEastAsia" w:hAnsiTheme="majorHAnsi" w:cstheme="majorBidi"/>
      <w:i/>
      <w:iCs w:val="0"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a6">
    <w:name w:val="Subtitle"/>
    <w:basedOn w:val="a"/>
    <w:next w:val="a"/>
    <w:link w:val="a7"/>
    <w:uiPriority w:val="11"/>
    <w:qFormat/>
    <w:rsid w:val="00C56DD3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6DD3"/>
    <w:rPr>
      <w:rFonts w:asciiTheme="majorHAnsi" w:eastAsiaTheme="majorEastAsia" w:hAnsiTheme="majorHAnsi" w:cstheme="majorBidi"/>
      <w:i/>
      <w:iCs w:val="0"/>
      <w:color w:val="514B3D" w:themeColor="accent2" w:themeShade="7F"/>
      <w:sz w:val="24"/>
      <w:szCs w:val="24"/>
    </w:rPr>
  </w:style>
  <w:style w:type="character" w:styleId="a8">
    <w:name w:val="Strong"/>
    <w:uiPriority w:val="22"/>
    <w:qFormat/>
    <w:rsid w:val="00C56DD3"/>
    <w:rPr>
      <w:b/>
      <w:bCs/>
      <w:spacing w:val="0"/>
    </w:rPr>
  </w:style>
  <w:style w:type="character" w:styleId="a9">
    <w:name w:val="Emphasis"/>
    <w:uiPriority w:val="20"/>
    <w:qFormat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a">
    <w:name w:val="No Spacing"/>
    <w:basedOn w:val="a"/>
    <w:uiPriority w:val="1"/>
    <w:qFormat/>
    <w:rsid w:val="00C56DD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6D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6DD3"/>
    <w:rPr>
      <w:i/>
      <w:iCs w:val="0"/>
      <w:color w:val="7B725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6DD3"/>
    <w:rPr>
      <w:color w:val="7B725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6DD3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6DD3"/>
    <w:rPr>
      <w:rFonts w:asciiTheme="majorHAnsi" w:eastAsiaTheme="majorEastAsia" w:hAnsiTheme="majorHAnsi" w:cstheme="majorBidi"/>
      <w:b/>
      <w:bCs/>
      <w:i/>
      <w:iCs w:val="0"/>
      <w:color w:val="A09781" w:themeColor="accent2"/>
      <w:sz w:val="20"/>
      <w:szCs w:val="20"/>
    </w:rPr>
  </w:style>
  <w:style w:type="character" w:styleId="ae">
    <w:name w:val="Subtle Emphasis"/>
    <w:uiPriority w:val="19"/>
    <w:qFormat/>
    <w:rsid w:val="00C56DD3"/>
    <w:rPr>
      <w:rFonts w:asciiTheme="majorHAnsi" w:eastAsiaTheme="majorEastAsia" w:hAnsiTheme="majorHAnsi" w:cstheme="majorBidi"/>
      <w:i/>
      <w:iCs w:val="0"/>
      <w:color w:val="A09781" w:themeColor="accent2"/>
    </w:rPr>
  </w:style>
  <w:style w:type="character" w:styleId="af">
    <w:name w:val="Intense Emphasis"/>
    <w:uiPriority w:val="21"/>
    <w:qFormat/>
    <w:rsid w:val="00C56DD3"/>
    <w:rPr>
      <w:rFonts w:asciiTheme="majorHAnsi" w:eastAsiaTheme="majorEastAsia" w:hAnsiTheme="majorHAnsi" w:cstheme="majorBidi"/>
      <w:b/>
      <w:bCs/>
      <w:i/>
      <w:iCs w:val="0"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0">
    <w:name w:val="Subtle Reference"/>
    <w:uiPriority w:val="31"/>
    <w:qFormat/>
    <w:rsid w:val="00C56DD3"/>
    <w:rPr>
      <w:i/>
      <w:iCs w:val="0"/>
      <w:smallCaps/>
      <w:color w:val="A09781" w:themeColor="accent2"/>
      <w:u w:color="A09781" w:themeColor="accent2"/>
    </w:rPr>
  </w:style>
  <w:style w:type="character" w:styleId="af1">
    <w:name w:val="Intense Reference"/>
    <w:uiPriority w:val="32"/>
    <w:qFormat/>
    <w:rsid w:val="00C56DD3"/>
    <w:rPr>
      <w:b/>
      <w:bCs/>
      <w:i/>
      <w:iCs w:val="0"/>
      <w:smallCaps/>
      <w:color w:val="A09781" w:themeColor="accent2"/>
      <w:u w:color="A09781" w:themeColor="accent2"/>
    </w:rPr>
  </w:style>
  <w:style w:type="character" w:styleId="af2">
    <w:name w:val="Book Title"/>
    <w:uiPriority w:val="33"/>
    <w:qFormat/>
    <w:rsid w:val="00C56DD3"/>
    <w:rPr>
      <w:rFonts w:asciiTheme="majorHAnsi" w:eastAsiaTheme="majorEastAsia" w:hAnsiTheme="majorHAnsi" w:cstheme="majorBidi"/>
      <w:b/>
      <w:bCs/>
      <w:i/>
      <w:iCs w:val="0"/>
      <w:smallCaps/>
      <w:color w:val="7B725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6DD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62AD"/>
    <w:pPr>
      <w:spacing w:before="100" w:beforeAutospacing="1" w:after="100" w:afterAutospacing="1" w:line="240" w:lineRule="auto"/>
    </w:pPr>
    <w:rPr>
      <w:rFonts w:eastAsia="Times New Roman"/>
      <w:iCs w:val="0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8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790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2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Company>HP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</cp:revision>
  <dcterms:created xsi:type="dcterms:W3CDTF">2024-02-10T11:39:00Z</dcterms:created>
  <dcterms:modified xsi:type="dcterms:W3CDTF">2024-02-10T11:39:00Z</dcterms:modified>
</cp:coreProperties>
</file>